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480C" w:rsidRDefault="00FF2DC0">
      <w:bookmarkStart w:id="0" w:name="_GoBack"/>
      <w:bookmarkEnd w:id="0"/>
      <w:r w:rsidRPr="00FF2DC0">
        <w:rPr>
          <w:noProof/>
        </w:rPr>
        <w:drawing>
          <wp:anchor distT="0" distB="0" distL="114300" distR="114300" simplePos="0" relativeHeight="251659264" behindDoc="0" locked="0" layoutInCell="1" allowOverlap="1" wp14:anchorId="7CB2E87C" wp14:editId="768DCA97">
            <wp:simplePos x="0" y="0"/>
            <wp:positionH relativeFrom="column">
              <wp:posOffset>6210300</wp:posOffset>
            </wp:positionH>
            <wp:positionV relativeFrom="paragraph">
              <wp:posOffset>-711835</wp:posOffset>
            </wp:positionV>
            <wp:extent cx="893445" cy="525780"/>
            <wp:effectExtent l="0" t="0" r="1905" b="762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PFAR Logo-Foreign Audiences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445" cy="525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2DC0">
        <w:rPr>
          <w:noProof/>
        </w:rPr>
        <w:drawing>
          <wp:anchor distT="0" distB="0" distL="114300" distR="114300" simplePos="0" relativeHeight="251660288" behindDoc="0" locked="0" layoutInCell="1" allowOverlap="1" wp14:anchorId="70D7FE94" wp14:editId="294E67D5">
            <wp:simplePos x="0" y="0"/>
            <wp:positionH relativeFrom="column">
              <wp:posOffset>7239635</wp:posOffset>
            </wp:positionH>
            <wp:positionV relativeFrom="paragraph">
              <wp:posOffset>-685800</wp:posOffset>
            </wp:positionV>
            <wp:extent cx="583565" cy="474345"/>
            <wp:effectExtent l="0" t="0" r="6985" b="190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 vertical_CMYK.eps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565" cy="474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2DC0">
        <w:rPr>
          <w:noProof/>
        </w:rPr>
        <w:drawing>
          <wp:anchor distT="0" distB="0" distL="114300" distR="114300" simplePos="0" relativeHeight="251661312" behindDoc="0" locked="0" layoutInCell="1" allowOverlap="1" wp14:anchorId="3FF217CB" wp14:editId="4587902D">
            <wp:simplePos x="0" y="0"/>
            <wp:positionH relativeFrom="column">
              <wp:posOffset>8061960</wp:posOffset>
            </wp:positionH>
            <wp:positionV relativeFrom="paragraph">
              <wp:posOffset>-685800</wp:posOffset>
            </wp:positionV>
            <wp:extent cx="480695" cy="463550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2004.eps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695" cy="463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480C" w:rsidRPr="0029480C">
        <w:t>Steps 2-5: Using the information you entered in Table 1 Gender Analysis, answer the following questions for your program.</w:t>
      </w:r>
    </w:p>
    <w:tbl>
      <w:tblPr>
        <w:tblW w:w="14130" w:type="dxa"/>
        <w:tblInd w:w="-486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00"/>
        <w:gridCol w:w="3420"/>
        <w:gridCol w:w="3600"/>
        <w:gridCol w:w="3510"/>
      </w:tblGrid>
      <w:tr w:rsidR="00C2246C" w:rsidRPr="00C2246C" w:rsidTr="0029480C">
        <w:trPr>
          <w:trHeight w:val="2284"/>
        </w:trPr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31184" w:rsidRPr="00C2246C" w:rsidRDefault="00C2246C" w:rsidP="00C2246C">
            <w:r w:rsidRPr="00C2246C">
              <w:t xml:space="preserve">Step 2.  What </w:t>
            </w:r>
            <w:r w:rsidRPr="00C2246C">
              <w:rPr>
                <w:u w:val="single"/>
              </w:rPr>
              <w:t xml:space="preserve">activities or programmatic changes </w:t>
            </w:r>
            <w:r w:rsidRPr="00C2246C">
              <w:t>can you implement to address the priority gender-based opportunities or constraints?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31184" w:rsidRPr="00C2246C" w:rsidRDefault="00C2246C" w:rsidP="00C2246C">
            <w:r w:rsidRPr="00C2246C">
              <w:t xml:space="preserve">Step 3.  Who are the </w:t>
            </w:r>
            <w:r w:rsidRPr="00C2246C">
              <w:rPr>
                <w:u w:val="single"/>
              </w:rPr>
              <w:t>decision-makers</w:t>
            </w:r>
            <w:r w:rsidRPr="00C2246C">
              <w:t xml:space="preserve"> or other stakeholders  who need to approve/support the programmatic change? </w:t>
            </w:r>
          </w:p>
        </w:tc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31184" w:rsidRPr="00C2246C" w:rsidRDefault="00C2246C" w:rsidP="00C2246C">
            <w:r w:rsidRPr="00C2246C">
              <w:t xml:space="preserve">Step 4. What </w:t>
            </w:r>
            <w:r w:rsidRPr="00C2246C">
              <w:rPr>
                <w:u w:val="single"/>
              </w:rPr>
              <w:t>indicators</w:t>
            </w:r>
            <w:r w:rsidRPr="00C2246C">
              <w:t xml:space="preserve"> for monitoring and evaluation will show if (1)  the gender-based opportunity has been taken advantage of or (2) the gender-based constraint has been removed? What is the </w:t>
            </w:r>
            <w:r w:rsidRPr="00C2246C">
              <w:rPr>
                <w:u w:val="single"/>
              </w:rPr>
              <w:t>data source</w:t>
            </w:r>
            <w:r w:rsidRPr="00C2246C">
              <w:t>?</w:t>
            </w:r>
          </w:p>
        </w:tc>
        <w:tc>
          <w:tcPr>
            <w:tcW w:w="3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31184" w:rsidRPr="00C2246C" w:rsidRDefault="00C2246C" w:rsidP="00C2246C">
            <w:r w:rsidRPr="00C2246C">
              <w:t xml:space="preserve">Step 5. What is the </w:t>
            </w:r>
            <w:r w:rsidRPr="00C2246C">
              <w:rPr>
                <w:u w:val="single"/>
              </w:rPr>
              <w:t>timeline</w:t>
            </w:r>
            <w:r w:rsidRPr="00C2246C">
              <w:t xml:space="preserve">?  What is the </w:t>
            </w:r>
            <w:r w:rsidRPr="00C2246C">
              <w:rPr>
                <w:u w:val="single"/>
              </w:rPr>
              <w:t>communication channel</w:t>
            </w:r>
            <w:r w:rsidRPr="00C2246C">
              <w:t xml:space="preserve">?  </w:t>
            </w:r>
          </w:p>
        </w:tc>
      </w:tr>
      <w:tr w:rsidR="00C2246C" w:rsidRPr="00C2246C" w:rsidTr="0029480C">
        <w:trPr>
          <w:trHeight w:val="6325"/>
        </w:trPr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531184" w:rsidRPr="00C2246C" w:rsidRDefault="00C2246C" w:rsidP="00C2246C">
            <w:r w:rsidRPr="00C2246C">
              <w:rPr>
                <w:b/>
                <w:bCs/>
              </w:rPr>
              <w:t> 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2246C" w:rsidRPr="00C2246C" w:rsidRDefault="00C2246C" w:rsidP="00C2246C"/>
        </w:tc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531184" w:rsidRPr="00C2246C" w:rsidRDefault="00531184" w:rsidP="00C2246C"/>
        </w:tc>
        <w:tc>
          <w:tcPr>
            <w:tcW w:w="3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C2246C" w:rsidRPr="00C2246C" w:rsidRDefault="00C2246C" w:rsidP="00C2246C">
            <w:r w:rsidRPr="00C2246C">
              <w:rPr>
                <w:b/>
                <w:bCs/>
              </w:rPr>
              <w:t> </w:t>
            </w:r>
          </w:p>
          <w:p w:rsidR="00531184" w:rsidRPr="00C2246C" w:rsidRDefault="00531184" w:rsidP="00C2246C"/>
        </w:tc>
      </w:tr>
    </w:tbl>
    <w:p w:rsidR="006275E6" w:rsidRDefault="006275E6"/>
    <w:sectPr w:rsidR="006275E6" w:rsidSect="0029480C">
      <w:headerReference w:type="default" r:id="rId10"/>
      <w:pgSz w:w="15840" w:h="12240" w:orient="landscape"/>
      <w:pgMar w:top="1440" w:right="1440" w:bottom="90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7C10" w:rsidRDefault="00D27C10" w:rsidP="00C2246C">
      <w:pPr>
        <w:spacing w:after="0" w:line="240" w:lineRule="auto"/>
      </w:pPr>
      <w:r>
        <w:separator/>
      </w:r>
    </w:p>
  </w:endnote>
  <w:endnote w:type="continuationSeparator" w:id="0">
    <w:p w:rsidR="00D27C10" w:rsidRDefault="00D27C10" w:rsidP="00C224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7C10" w:rsidRDefault="00D27C10" w:rsidP="00C2246C">
      <w:pPr>
        <w:spacing w:after="0" w:line="240" w:lineRule="auto"/>
      </w:pPr>
      <w:r>
        <w:separator/>
      </w:r>
    </w:p>
  </w:footnote>
  <w:footnote w:type="continuationSeparator" w:id="0">
    <w:p w:rsidR="00D27C10" w:rsidRDefault="00D27C10" w:rsidP="00C224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246C" w:rsidRPr="00C2246C" w:rsidRDefault="00C2246C">
    <w:pPr>
      <w:pStyle w:val="Header"/>
      <w:rPr>
        <w:sz w:val="32"/>
      </w:rPr>
    </w:pPr>
    <w:r w:rsidRPr="00C2246C">
      <w:rPr>
        <w:sz w:val="32"/>
      </w:rPr>
      <w:t>Table 2:  Integrating Gender into Programming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246C"/>
    <w:rsid w:val="00006AE4"/>
    <w:rsid w:val="001E3C19"/>
    <w:rsid w:val="0029480C"/>
    <w:rsid w:val="004F75DB"/>
    <w:rsid w:val="00531184"/>
    <w:rsid w:val="006275E6"/>
    <w:rsid w:val="00814523"/>
    <w:rsid w:val="00924F02"/>
    <w:rsid w:val="00C2246C"/>
    <w:rsid w:val="00C46F2A"/>
    <w:rsid w:val="00D27C10"/>
    <w:rsid w:val="00FF2D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4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246C"/>
  </w:style>
  <w:style w:type="paragraph" w:styleId="Footer">
    <w:name w:val="footer"/>
    <w:basedOn w:val="Normal"/>
    <w:link w:val="FooterChar"/>
    <w:uiPriority w:val="99"/>
    <w:unhideWhenUsed/>
    <w:rsid w:val="00C224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246C"/>
  </w:style>
  <w:style w:type="paragraph" w:styleId="BalloonText">
    <w:name w:val="Balloon Text"/>
    <w:basedOn w:val="Normal"/>
    <w:link w:val="BalloonTextChar"/>
    <w:uiPriority w:val="99"/>
    <w:semiHidden/>
    <w:unhideWhenUsed/>
    <w:rsid w:val="002948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48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4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246C"/>
  </w:style>
  <w:style w:type="paragraph" w:styleId="Footer">
    <w:name w:val="footer"/>
    <w:basedOn w:val="Normal"/>
    <w:link w:val="FooterChar"/>
    <w:uiPriority w:val="99"/>
    <w:unhideWhenUsed/>
    <w:rsid w:val="00C224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246C"/>
  </w:style>
  <w:style w:type="paragraph" w:styleId="BalloonText">
    <w:name w:val="Balloon Text"/>
    <w:basedOn w:val="Normal"/>
    <w:link w:val="BalloonTextChar"/>
    <w:uiPriority w:val="99"/>
    <w:semiHidden/>
    <w:unhideWhenUsed/>
    <w:rsid w:val="002948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480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908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107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Futures Group</Company>
  <LinksUpToDate>false</LinksUpToDate>
  <CharactersWithSpaces>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Mary</dc:creator>
  <cp:lastModifiedBy>Samhita</cp:lastModifiedBy>
  <cp:revision>2</cp:revision>
  <dcterms:created xsi:type="dcterms:W3CDTF">2013-11-20T16:08:00Z</dcterms:created>
  <dcterms:modified xsi:type="dcterms:W3CDTF">2013-11-20T16:08:00Z</dcterms:modified>
</cp:coreProperties>
</file>